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37" w:rsidRPr="00A54037" w:rsidRDefault="00A54037" w:rsidP="00A540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Wałbrzych: Zakup linii </w:t>
      </w:r>
      <w:bookmarkStart w:id="0" w:name="_GoBack"/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sortowniczej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115908 - 2013; data zamieszczenia: 22.03.2013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ZAMIARZE ZAWARCIA UMOWY - Dostawy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Wałbrzych - Zarząd Dróg, Komunikacji i Utrzymania Miasta w Wałbrzychu, ul. Matejki 1, 58-300 Wałbrzych, woj. dolnośląskie, tel. 74 6414400, 6414408, faks 74 6414404 , strona internetowa www.zdkium.walbrzych.pl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jednostka budżetowa Gminy Wałbrzych.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linii sortowniczej.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oraz wielkości lub zakresu zamówienia: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używanej przez Zamawiającego linii sortowniczej, o przedstawionych poniżej parametrach. I. Cechy materiału przerabianego: - rodzaj: zmieszane odpady komunalne, - ciężar usypowy: 180-220 kg/m3, - maksymalna wielkość ziarna: 200 mm, II. </w:t>
      </w:r>
      <w:bookmarkEnd w:id="0"/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procesu technologicznego: - linia do sortowania zmieszanych odpadów komunalnych o wydajności 16-20 t/h, - rozsiew na sicie o oczkach od 20 mm do 80mm. III. Wymagania konstrukcyjne linii do sortowania odpadów: Krótka charakterystyka linii: - wykonanie ze stali, - zasilanie 400 V, - stacja dozowania z taśmą progową z regulacją wydajności, z burtami w części skośnej , koszem zasypowym, opcjonalnie przenośnik kanałowy, - przesiewacz wibracyjny jednopokładowy, pokład sitowy wymienny o oczkach kwadratowych lub okrągłych o boku/średnicach od 20mm do 80mm z blachy perforowanej, - odbiór podziarna spod przesiewacza jednym lub dwoma przenośnikami, wysyp podziarna na pryzmy lub bezpośrednio do kontenera, - wysyp nadziarna na taśmociąg sortowniczy kabiny sortowniczej, - kabina sortownicza, - wysyp pozostałości po sortowaniu odpadów do kosza zasypowego prasy stacjonarnej z doczepnym kontenerem.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45.90.00.00-5.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Szacunkowa wartość zamówienia </w:t>
      </w:r>
      <w:r w:rsidRPr="00A54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(bez VAT):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mniejsza niż kwoty określone w przepisach wydanych na podstawie art. 11 ust. 8 ustawy.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zamówienia:</w:t>
      </w: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A54037" w:rsidRPr="00A54037" w:rsidRDefault="00A54037" w:rsidP="00A5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A54037" w:rsidRPr="00A54037" w:rsidRDefault="00A54037" w:rsidP="00A540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wszczęte zostało na podstawie art. 67 ust. 1 pkt 1 lit. a ustawy z dnia 29 stycznia 2004 r. – Prawo zamówień publicznych.</w:t>
      </w:r>
    </w:p>
    <w:p w:rsidR="00A54037" w:rsidRPr="00A54037" w:rsidRDefault="00A54037" w:rsidP="00A5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Uzasadnienie wyboru trybu</w:t>
      </w:r>
    </w:p>
    <w:p w:rsidR="00A54037" w:rsidRPr="00A54037" w:rsidRDefault="00A54037" w:rsidP="00A540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Postępowanie o udzielenie zamówienia publicznego prowadzone jest w trybie zamówienia z wolnej ręki, o wartości mniejszej niż kwoty określone w przepisach wydanych na podstawie art. 11 ust. 8 ustawy - Prawo zamówień publicznych, na podstawie art. 67 ust. 1 pkt 1 lit. a ustawy: Zamawiający może udzielić zamówienia z wolnej ręki, jeżeli zachodzi co najmniej jedna z następujących okoliczności: 1) dostawy, usługi lub roboty budowlane mogą być świadczone tylko przez jednego wykonawcę: a) z przyczyn technicznych o obiektywnym charakterze. Zamawiający przy wyborze trybu zamówienia z wolnej ręki kierował się okolicznościami natury technicznej decydującej o zakupie używanej przez Zamawiającego linii sortowniczej. Linia sortownicza stanowi zespół współpracujących maszyn i urządzeń służących segregacji odpadów z uwzględnieniem wymaganej wydajności, przepustowości, sprawności oraz uzyskiwanych efektów. Jej układ, budowa i konfiguracja wyspecyfikowana została do konkretnych warunków i potrzeb Zamawiającego. Cała infrastruktura towarzysząca tj. plac, drogi i zadaszenie sortowni, zasobniki, energetyczne instalacje zasilające i oświetleniowe, instalacje odciekowe i odwodnieniowe zostały wykonane w odniesieniu do zastosowanej konfiguracji linii sortowniczej. Dla tak skompletowanej linii sortowniczej zatrudniony został i przeszkolony personel obsługi linii, umożliwiający jej kilkuzmianową eksploatację, wykorzystujący doświadczenia nabyte w toku rocznego funkcjonowania. Zastosowanie trybu zakupu dotychczas dzierżawionej i eksploatowanej linii wyeliminuje kilkumiesięczna przerwę w segregacji odpadów i eksploatacji linii sortowniczej jaka wystąpiłaby w okresie niezbędnym na demontaż dotychczasowej instalacji, zaprojektowania i wykonania nowej linii, jej montażu i uruchomienia. Zachodzi zatem konieczność kontynuowania standardu urządzeń, którymi dysponuje Zamawiający. Ponadto Zamawiający nie posiada wystarczających środków finansowych na zakup nowej linii sortowniczej, której wartość znacznie przewyższa przeznaczoną na ten cel kwotę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54037" w:rsidRPr="00A54037" w:rsidRDefault="00A54037" w:rsidP="00A5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 KTÓREMU ZAMAWIAJĄCY ZAMIERZA UDZIELIĆ ZAMÓWIENIA</w:t>
      </w:r>
    </w:p>
    <w:p w:rsidR="00A54037" w:rsidRPr="00A54037" w:rsidRDefault="00A54037" w:rsidP="00A540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37">
        <w:rPr>
          <w:rFonts w:ascii="Times New Roman" w:eastAsia="Times New Roman" w:hAnsi="Times New Roman" w:cs="Times New Roman"/>
          <w:sz w:val="24"/>
          <w:szCs w:val="24"/>
          <w:lang w:eastAsia="pl-PL"/>
        </w:rPr>
        <w:t>KATRA sp. z o.o., ul. Inżynierska 7 lok. 19, 55-200 Jelcz - Laskowice, kraj/woj. dolnośląskie.</w:t>
      </w:r>
    </w:p>
    <w:p w:rsidR="00A54037" w:rsidRPr="00A54037" w:rsidRDefault="00A54037" w:rsidP="00A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EDB" w:rsidRDefault="005F6EDB"/>
    <w:sectPr w:rsidR="005F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23"/>
    <w:multiLevelType w:val="multilevel"/>
    <w:tmpl w:val="245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144A"/>
    <w:multiLevelType w:val="multilevel"/>
    <w:tmpl w:val="05AC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37"/>
    <w:rsid w:val="005F6EDB"/>
    <w:rsid w:val="00A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p32APlesner</dc:creator>
  <cp:lastModifiedBy>p32APlesner</cp:lastModifiedBy>
  <cp:revision>1</cp:revision>
  <dcterms:created xsi:type="dcterms:W3CDTF">2013-03-22T14:09:00Z</dcterms:created>
  <dcterms:modified xsi:type="dcterms:W3CDTF">2013-03-22T14:10:00Z</dcterms:modified>
</cp:coreProperties>
</file>